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sz w:val="24"/>
        </w:rPr>
        <w:drawing>
          <wp:inline distT="0" distB="0" distL="0" distR="0">
            <wp:extent cx="1943100" cy="1092200"/>
            <wp:effectExtent l="0" t="0" r="0" b="0"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after="0" w:line="360" w:lineRule="auto"/>
      </w:pPr>
      <w:r>
        <w:rPr>
          <w:rFonts w:hint="eastAsia"/>
        </w:rPr>
        <w:t>江西司太立制药有限公司</w:t>
      </w:r>
      <w:r>
        <w:t>招聘简章</w:t>
      </w:r>
    </w:p>
    <w:p>
      <w:pPr>
        <w:pStyle w:val="3"/>
        <w:spacing w:before="0" w:after="0" w:line="360" w:lineRule="auto"/>
      </w:pPr>
      <w:r>
        <w:rPr>
          <w:rFonts w:hint="eastAsia"/>
        </w:rPr>
        <w:t>股票代码：</w:t>
      </w:r>
      <w:r>
        <w:t>603520</w:t>
      </w:r>
    </w:p>
    <w:p>
      <w:pPr>
        <w:spacing w:line="360" w:lineRule="auto"/>
        <w:rPr>
          <w:sz w:val="28"/>
          <w:szCs w:val="32"/>
        </w:rPr>
      </w:pPr>
      <w:r>
        <w:rPr>
          <w:rFonts w:hint="eastAsia"/>
          <w:b/>
          <w:sz w:val="28"/>
          <w:szCs w:val="32"/>
        </w:rPr>
        <w:t xml:space="preserve">一、公司简介：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江西司太立制药有限公司成立于2011年1月，坐落在樟树市盐化工业基地，占地面积300亩，是从事X-CT造影剂中间体、核磁共振原料药及定制产品（CMO）研发、制造和销售的国家高新技术企业。公司现有员工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sz w:val="24"/>
          <w:szCs w:val="32"/>
        </w:rPr>
        <w:t>00多人，注册资本6800万元，是上市公司浙江司太立制药股份有限公司（股票代码：603520）的控股子公司。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司太立制药在过去的20多年里，公司始终保持良好稳定的发展势头，成为</w:t>
      </w:r>
      <w:r>
        <w:rPr>
          <w:b/>
          <w:bCs/>
          <w:color w:val="FF0000"/>
          <w:sz w:val="24"/>
          <w:szCs w:val="32"/>
        </w:rPr>
        <w:t>国内X-CT非离子型造影剂原料药龙头企业</w:t>
      </w:r>
      <w:r>
        <w:rPr>
          <w:sz w:val="24"/>
          <w:szCs w:val="32"/>
        </w:rPr>
        <w:t>！公司产品先后取得了GMP证书、CEP证书、印度注册批件、日本登录证，向美国FDA递交DMF获得DMF号等公司引进日本、美国等出产的先进设备，使用科学的检测方法和高合规性的管理软件。公司坚持绿色循环发展，投资建设污水处理站，启动RTO项目，提高废水、废气处理能力。RTO在宜春甚至江西，都具有首创性。公司在碘佛醇产品升级中拥有多个领先：</w:t>
      </w:r>
      <w:r>
        <w:rPr>
          <w:b/>
          <w:bCs/>
          <w:color w:val="FF0000"/>
          <w:sz w:val="24"/>
          <w:szCs w:val="32"/>
        </w:rPr>
        <w:t>循环经济控制水平国内领先（废盐水平控制为零）；单项杂质（乙酰化杂质）控制水平达到国内第一；硅胶替代树脂在药物分析中的应用国内首创；钆钡葡胺原料药填补了国内空白，为国内首创。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公司以“聚合生命能量，呵护人类健康”为经营理念，以“专造替代进口，填补国内空白”为发展方针，不断丰富X射线造影剂系列产品。公司将力争成为中国乃至全球知名的医药企业，铸就卓越的“司太立”医药品牌。</w:t>
      </w:r>
    </w:p>
    <w:p>
      <w:pPr>
        <w:spacing w:line="360" w:lineRule="auto"/>
        <w:ind w:firstLine="480" w:firstLineChars="200"/>
        <w:rPr>
          <w:sz w:val="24"/>
          <w:szCs w:val="32"/>
        </w:rPr>
      </w:pPr>
    </w:p>
    <w:p>
      <w:pPr>
        <w:spacing w:line="360" w:lineRule="auto"/>
        <w:rPr>
          <w:rFonts w:hint="eastAsia"/>
          <w:b/>
          <w:sz w:val="28"/>
        </w:rPr>
      </w:pP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二、岗位介绍</w:t>
      </w:r>
    </w:p>
    <w:tbl>
      <w:tblPr>
        <w:tblStyle w:val="5"/>
        <w:tblW w:w="8811" w:type="dxa"/>
        <w:tblInd w:w="0" w:type="dxa"/>
        <w:tbl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740"/>
        <w:gridCol w:w="1100"/>
        <w:gridCol w:w="1300"/>
        <w:gridCol w:w="1730"/>
        <w:gridCol w:w="2550"/>
      </w:tblGrid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9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7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需求</w:t>
            </w:r>
          </w:p>
        </w:tc>
        <w:tc>
          <w:tcPr>
            <w:tcW w:w="11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年薪</w:t>
            </w:r>
          </w:p>
        </w:tc>
        <w:tc>
          <w:tcPr>
            <w:tcW w:w="13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工作地点</w:t>
            </w:r>
          </w:p>
        </w:tc>
        <w:tc>
          <w:tcPr>
            <w:tcW w:w="173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学历专业</w:t>
            </w:r>
          </w:p>
        </w:tc>
        <w:tc>
          <w:tcPr>
            <w:tcW w:w="255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岗位职责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研发技术员</w:t>
            </w: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6-15W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江西、浙江、上海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本科及以上，化学</w:t>
            </w:r>
            <w:r>
              <w:rPr>
                <w:rFonts w:hint="eastAsia"/>
                <w:lang w:val="en-US" w:eastAsia="zh-CN"/>
              </w:rPr>
              <w:t>类</w:t>
            </w:r>
          </w:p>
        </w:tc>
        <w:tc>
          <w:tcPr>
            <w:tcW w:w="255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负责技术研发和技术改进工作，承担研发项目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检测分析员</w:t>
            </w: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6-15W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江西、浙江、上海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本科及以上，化学、药学类</w:t>
            </w:r>
          </w:p>
        </w:tc>
        <w:tc>
          <w:tcPr>
            <w:tcW w:w="255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负责厂区产品的质量把关工作，进行药品检测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质量管理员</w:t>
            </w: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6-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W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江西、浙江、上海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本科及以上，化学、药学类</w:t>
            </w:r>
          </w:p>
        </w:tc>
        <w:tc>
          <w:tcPr>
            <w:tcW w:w="255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负责公司药品质量管控，确保与药品相关的各环节可控有序进行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设备工程师</w:t>
            </w: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6-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W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江西、浙江、上海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本科及以上，</w:t>
            </w:r>
            <w:r>
              <w:rPr>
                <w:rFonts w:hint="eastAsia"/>
                <w:lang w:val="en-US" w:eastAsia="zh-CN"/>
              </w:rPr>
              <w:t>过控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机械类</w:t>
            </w:r>
          </w:p>
        </w:tc>
        <w:tc>
          <w:tcPr>
            <w:tcW w:w="25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负责设备管理工作，保证设备的正常运行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生产专员</w:t>
            </w: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6-12W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江西、浙江、上海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本科及以上，化学、药学类</w:t>
            </w:r>
          </w:p>
        </w:tc>
        <w:tc>
          <w:tcPr>
            <w:tcW w:w="25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负责把控工艺，协助生产的人机料法环管理，发展方向为生产管理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安全环保员</w:t>
            </w: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6-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W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江西、浙江、上海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本科及以上，安全、</w:t>
            </w:r>
            <w:r>
              <w:rPr>
                <w:rFonts w:hint="eastAsia"/>
                <w:lang w:val="en-US" w:eastAsia="zh-CN"/>
              </w:rPr>
              <w:t>环保工程</w:t>
            </w:r>
            <w:r>
              <w:rPr>
                <w:rFonts w:hint="eastAsia"/>
              </w:rPr>
              <w:t>类</w:t>
            </w:r>
          </w:p>
        </w:tc>
        <w:tc>
          <w:tcPr>
            <w:tcW w:w="255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负责安全、环保工作、劳保用品和消防管理，应急及事故调查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仓储/采购专员</w:t>
            </w: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6-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W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江西、浙江、上海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本科及以上，</w:t>
            </w:r>
            <w:r>
              <w:rPr>
                <w:rFonts w:hint="eastAsia"/>
                <w:lang w:val="en-US" w:eastAsia="zh-CN"/>
              </w:rPr>
              <w:t>化工、</w:t>
            </w:r>
            <w:r>
              <w:rPr>
                <w:rFonts w:hint="eastAsia"/>
              </w:rPr>
              <w:t>物流管理类</w:t>
            </w:r>
          </w:p>
        </w:tc>
        <w:tc>
          <w:tcPr>
            <w:tcW w:w="255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负责公司采购和仓库体系建设，跟进需求、物料管控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</w:rPr>
              <w:t>人事/会计</w:t>
            </w:r>
            <w:r>
              <w:rPr>
                <w:rFonts w:hint="eastAsia"/>
                <w:b w:val="0"/>
                <w:lang w:val="en-US" w:eastAsia="zh-CN"/>
              </w:rPr>
              <w:t>专员</w:t>
            </w: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6-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W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江西、浙江、上海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本科及以上，</w:t>
            </w:r>
            <w:r>
              <w:rPr>
                <w:rFonts w:hint="eastAsia"/>
                <w:lang w:val="en-US" w:eastAsia="zh-CN"/>
              </w:rPr>
              <w:t>人资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会计</w:t>
            </w:r>
            <w:r>
              <w:rPr>
                <w:rFonts w:hint="eastAsia"/>
              </w:rPr>
              <w:t>类</w:t>
            </w:r>
          </w:p>
        </w:tc>
        <w:tc>
          <w:tcPr>
            <w:tcW w:w="255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负责人力资源相关工作，负责财务相关工作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机修/电工</w:t>
            </w: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4.7-6.5W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江西、浙江、上海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大专及以上，机电一体化相关专业</w:t>
            </w:r>
          </w:p>
        </w:tc>
        <w:tc>
          <w:tcPr>
            <w:tcW w:w="25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做好设备检维修和点检工作，</w:t>
            </w:r>
            <w:r>
              <w:rPr>
                <w:rFonts w:ascii="宋体" w:hAnsi="宋体" w:eastAsia="宋体" w:cs="宋体"/>
                <w:szCs w:val="21"/>
              </w:rPr>
              <w:t>保障生产设备设施安全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高效的运行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lang w:val="en-US" w:eastAsia="zh-CN" w:bidi="ar-SA"/>
              </w:rPr>
              <w:t>废水废气处理员</w:t>
            </w: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4.7-6.5W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江西、浙江、上海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大专及以上，环境工程相关专业</w:t>
            </w:r>
          </w:p>
        </w:tc>
        <w:tc>
          <w:tcPr>
            <w:tcW w:w="25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废水/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废气操作及设备维护工作，保证合规、及时，保质保量完成工作，能进行优化建议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</w:rPr>
              <w:t>生产</w:t>
            </w:r>
            <w:r>
              <w:rPr>
                <w:rFonts w:hint="eastAsia"/>
                <w:b w:val="0"/>
                <w:lang w:val="en-US" w:eastAsia="zh-CN"/>
              </w:rPr>
              <w:t>管理储备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4.7-6.5</w:t>
            </w:r>
            <w:r>
              <w:rPr>
                <w:rFonts w:hint="eastAsia"/>
              </w:rPr>
              <w:t>W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江西、浙江、上海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大专</w:t>
            </w:r>
            <w:r>
              <w:rPr>
                <w:rFonts w:hint="eastAsia"/>
              </w:rPr>
              <w:t>及以上，化学、药学类</w:t>
            </w:r>
          </w:p>
        </w:tc>
        <w:tc>
          <w:tcPr>
            <w:tcW w:w="255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跟随车间操作从基层做起，为将来的生产管理打下扎实的基础，需要倒班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b/>
          <w:sz w:val="28"/>
        </w:rPr>
      </w:pPr>
    </w:p>
    <w:p>
      <w:pPr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招聘流程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/>
          <w:sz w:val="24"/>
          <w:szCs w:val="22"/>
          <w:lang w:val="en-US" w:eastAsia="zh-CN"/>
        </w:rPr>
      </w:pPr>
      <w:r>
        <w:rPr>
          <w:rFonts w:hint="eastAsia"/>
          <w:b w:val="0"/>
          <w:bCs/>
          <w:sz w:val="24"/>
          <w:szCs w:val="22"/>
          <w:lang w:val="en-US" w:eastAsia="zh-CN"/>
        </w:rPr>
        <w:t>线上网申/线下宣讲会投递——电话/现场初面——笔试——部门负责人二面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/>
          <w:sz w:val="24"/>
          <w:szCs w:val="22"/>
          <w:lang w:val="en-US" w:eastAsia="zh-CN"/>
        </w:rPr>
      </w:pPr>
      <w:r>
        <w:rPr>
          <w:rFonts w:hint="eastAsia"/>
          <w:b w:val="0"/>
          <w:bCs/>
          <w:sz w:val="24"/>
          <w:szCs w:val="22"/>
          <w:lang w:val="en-US" w:eastAsia="zh-CN"/>
        </w:rPr>
        <w:t>——offer发放——签约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/>
          <w:sz w:val="24"/>
          <w:szCs w:val="2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薪资</w:t>
      </w:r>
      <w:r>
        <w:rPr>
          <w:b/>
          <w:sz w:val="28"/>
        </w:rPr>
        <w:t>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1、以上岗位年薪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</w:rPr>
        <w:t>6-15万</w:t>
      </w:r>
      <w:r>
        <w:rPr>
          <w:rFonts w:hint="eastAsia" w:asciiTheme="minorEastAsia" w:hAnsiTheme="minorEastAsia" w:eastAsiaTheme="minorEastAsia" w:cstheme="minorEastAsia"/>
          <w:sz w:val="24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另本科硕士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当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lang w:eastAsia="zh-CN"/>
        </w:rPr>
        <w:t>政府补贴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lang w:val="en-US" w:eastAsia="zh-CN"/>
        </w:rPr>
        <w:t>1000—1500/月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+返还个人五险部分，购房补贴20-30w；博士政府提供4000/月，购房60-70w补贴。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2、公司为所有员工缴纳五险一金；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3、提供食宿：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</w:rPr>
        <w:t>餐补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lang w:val="en-US"/>
        </w:rPr>
        <w:t>40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</w:rPr>
        <w:t>0/月，提供1-2人间免费住宿、上下班班车接送</w:t>
      </w:r>
      <w:r>
        <w:rPr>
          <w:rFonts w:hint="eastAsia" w:asciiTheme="minorEastAsia" w:hAnsiTheme="minorEastAsia" w:eastAsiaTheme="minorEastAsia" w:cstheme="minor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4、国家法定节假日、三节福利、高温补贴、带薪年假和探亲假、免费年度体检；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5、定期培训（专业技能培训、职业资格类培训、管理者培训），良好学习氛围，为您的成长匹配优质资源；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6、各大人才发展平台，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</w:rPr>
        <w:t>每年调薪晋升通道</w:t>
      </w:r>
      <w:r>
        <w:rPr>
          <w:rFonts w:hint="eastAsia" w:asciiTheme="minorEastAsia" w:hAnsiTheme="minorEastAsia" w:eastAsiaTheme="minorEastAsia" w:cstheme="minorEastAsia"/>
          <w:sz w:val="24"/>
        </w:rPr>
        <w:t>，实现干部年轻化，给您描绘看得见的未来；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drawing>
          <wp:inline distT="0" distB="0" distL="114300" distR="114300">
            <wp:extent cx="3007995" cy="1247140"/>
            <wp:effectExtent l="0" t="0" r="1905" b="10160"/>
            <wp:docPr id="7" name="图片 7" descr="江西司太立大门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江西司太立大门照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 </w:t>
      </w:r>
      <w:r>
        <w:rPr>
          <w:rFonts w:hint="default" w:asciiTheme="minorEastAsia" w:hAnsiTheme="minorEastAsia" w:eastAsiaTheme="minorEastAsia" w:cstheme="minorEastAsia"/>
          <w:sz w:val="24"/>
          <w:lang w:val="en-US" w:eastAsia="zh-CN"/>
        </w:rPr>
        <w:drawing>
          <wp:inline distT="0" distB="0" distL="114300" distR="114300">
            <wp:extent cx="1661160" cy="1245870"/>
            <wp:effectExtent l="0" t="0" r="2540" b="11430"/>
            <wp:docPr id="10" name="图片 10" descr="江西司太立-会客厅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江西司太立-会客厅照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drawing>
          <wp:inline distT="0" distB="0" distL="114300" distR="114300">
            <wp:extent cx="1619885" cy="1214755"/>
            <wp:effectExtent l="0" t="0" r="5715" b="4445"/>
            <wp:docPr id="11" name="图片 11" descr="江西司太立-正门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江西司太立-正门照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sz w:val="24"/>
          <w:lang w:val="en-US" w:eastAsia="zh-CN"/>
        </w:rPr>
        <w:drawing>
          <wp:inline distT="0" distB="0" distL="114300" distR="114300">
            <wp:extent cx="1821815" cy="1213485"/>
            <wp:effectExtent l="0" t="0" r="6985" b="5715"/>
            <wp:docPr id="17" name="图片 17" descr="微信图片_20190418164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1904181643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sz w:val="24"/>
          <w:lang w:val="en-US" w:eastAsia="zh-CN"/>
        </w:rPr>
        <w:drawing>
          <wp:inline distT="0" distB="0" distL="114300" distR="114300">
            <wp:extent cx="1616710" cy="1213485"/>
            <wp:effectExtent l="0" t="0" r="8890" b="5715"/>
            <wp:docPr id="16" name="图片 16" descr="江西司太立-宿舍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江西司太立-宿舍照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drawing>
          <wp:inline distT="0" distB="0" distL="114300" distR="114300">
            <wp:extent cx="1612900" cy="1213485"/>
            <wp:effectExtent l="0" t="0" r="0" b="5715"/>
            <wp:docPr id="25" name="图片 25" descr="食堂菜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食堂菜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</w:t>
      </w:r>
      <w:r>
        <w:rPr>
          <w:rFonts w:hint="default" w:asciiTheme="minorEastAsia" w:hAnsiTheme="minorEastAsia" w:eastAsiaTheme="minorEastAsia" w:cstheme="minorEastAsia"/>
          <w:sz w:val="24"/>
          <w:lang w:val="en-US" w:eastAsia="zh-CN"/>
        </w:rPr>
        <w:drawing>
          <wp:inline distT="0" distB="0" distL="114300" distR="114300">
            <wp:extent cx="1617980" cy="1213485"/>
            <wp:effectExtent l="0" t="0" r="7620" b="5715"/>
            <wp:docPr id="27" name="图片 27" descr="团建照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团建照片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798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</w:t>
      </w:r>
      <w:r>
        <w:rPr>
          <w:rFonts w:hint="default" w:asciiTheme="minorEastAsia" w:hAnsiTheme="minorEastAsia" w:eastAsiaTheme="minorEastAsia" w:cstheme="minorEastAsia"/>
          <w:sz w:val="24"/>
          <w:lang w:val="en-US" w:eastAsia="zh-CN"/>
        </w:rPr>
        <w:drawing>
          <wp:inline distT="0" distB="0" distL="114300" distR="114300">
            <wp:extent cx="1617345" cy="1213485"/>
            <wp:effectExtent l="0" t="0" r="8255" b="5715"/>
            <wp:docPr id="28" name="图片 28" descr="团建照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团建照片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简历投递</w:t>
      </w:r>
    </w:p>
    <w:p>
      <w:pPr>
        <w:widowControl w:val="0"/>
        <w:numPr>
          <w:ilvl w:val="0"/>
          <w:numId w:val="2"/>
        </w:numPr>
        <w:spacing w:line="360" w:lineRule="auto"/>
        <w:jc w:val="both"/>
        <w:rPr>
          <w:rFonts w:hint="default"/>
          <w:b w:val="0"/>
          <w:bCs/>
          <w:sz w:val="24"/>
          <w:szCs w:val="22"/>
          <w:lang w:val="en-US" w:eastAsia="zh-CN"/>
        </w:rPr>
      </w:pPr>
      <w:r>
        <w:rPr>
          <w:rFonts w:hint="eastAsia"/>
          <w:b w:val="0"/>
          <w:bCs/>
          <w:sz w:val="28"/>
          <w:lang w:val="en-US" w:eastAsia="zh-CN"/>
        </w:rPr>
        <w:t>宣讲会/双选会现场投递</w:t>
      </w:r>
    </w:p>
    <w:p>
      <w:pPr>
        <w:widowControl w:val="0"/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/>
          <w:b w:val="0"/>
          <w:bCs/>
          <w:sz w:val="28"/>
          <w:lang w:val="en-US" w:eastAsia="zh-CN"/>
        </w:rPr>
      </w:pPr>
      <w:r>
        <w:rPr>
          <w:rFonts w:hint="eastAsia"/>
          <w:b w:val="0"/>
          <w:bCs/>
          <w:sz w:val="28"/>
          <w:lang w:val="en-US" w:eastAsia="zh-CN"/>
        </w:rPr>
        <w:t>添加hr微信投递：18178951971（贺女士）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b w:val="0"/>
          <w:bCs/>
          <w:sz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了解和联系我们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val="en-US" w:eastAsia="zh-CN"/>
        </w:rPr>
        <w:t>贺女士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联系电话：</w:t>
      </w:r>
      <w:r>
        <w:rPr>
          <w:rFonts w:hint="eastAsia"/>
          <w:b w:val="0"/>
          <w:bCs/>
          <w:sz w:val="28"/>
          <w:lang w:val="en-US" w:eastAsia="zh-CN"/>
        </w:rPr>
        <w:t>18178951971</w:t>
      </w:r>
      <w:r>
        <w:rPr>
          <w:rFonts w:hint="eastAsia"/>
          <w:sz w:val="24"/>
        </w:rPr>
        <w:t>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sz w:val="24"/>
        </w:rPr>
      </w:pPr>
      <w:r>
        <w:rPr>
          <w:rFonts w:hint="eastAsia"/>
          <w:sz w:val="24"/>
        </w:rPr>
        <w:t>联系邮箱：jxstl-hr@starrypharma.com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联系地址：江西省樟树市盐化基地武夷路北侧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default"/>
          <w:sz w:val="24"/>
          <w:lang w:val="en-US"/>
        </w:rPr>
      </w:pPr>
      <w:bookmarkStart w:id="0" w:name="_GoBack"/>
      <w:r>
        <w:rPr>
          <w:rFonts w:hint="default"/>
          <w:sz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2768600</wp:posOffset>
            </wp:positionH>
            <wp:positionV relativeFrom="page">
              <wp:posOffset>4351020</wp:posOffset>
            </wp:positionV>
            <wp:extent cx="1460500" cy="1448435"/>
            <wp:effectExtent l="0" t="0" r="0" b="12065"/>
            <wp:wrapNone/>
            <wp:docPr id="2" name="图片 2" descr="C:\Users\RLZYB\Pictures\个人微信二维码新.jpg个人微信二维码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RLZYB\Pictures\个人微信二维码新.jpg个人微信二维码新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549400" cy="1549400"/>
            <wp:effectExtent l="0" t="0" r="0" b="0"/>
            <wp:docPr id="1" name="图片 1" descr="公司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公众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</w:t>
      </w:r>
    </w:p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1152D"/>
    <w:multiLevelType w:val="singleLevel"/>
    <w:tmpl w:val="1151152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58E74B"/>
    <w:multiLevelType w:val="singleLevel"/>
    <w:tmpl w:val="3B58E74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jZhMzlhNjVjYjA4ZWI3ZGQxMjg0YmQ5OWFiNTQifQ=="/>
  </w:docVars>
  <w:rsids>
    <w:rsidRoot w:val="70B63C43"/>
    <w:rsid w:val="1723372C"/>
    <w:rsid w:val="247B1377"/>
    <w:rsid w:val="6D2643F7"/>
    <w:rsid w:val="70B6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宋体"/>
      <w:b/>
      <w:bCs/>
      <w:sz w:val="32"/>
      <w:szCs w:val="32"/>
    </w:rPr>
  </w:style>
  <w:style w:type="table" w:styleId="5">
    <w:name w:val="Light List Accent 5"/>
    <w:basedOn w:val="4"/>
    <w:qFormat/>
    <w:uiPriority w:val="61"/>
    <w:tblPr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sz="6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  <w:tblStylePr w:type="band1Horz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1526</Words>
  <Characters>1701</Characters>
  <Lines>0</Lines>
  <Paragraphs>0</Paragraphs>
  <TotalTime>3</TotalTime>
  <ScaleCrop>false</ScaleCrop>
  <LinksUpToDate>false</LinksUpToDate>
  <CharactersWithSpaces>1748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2023-08-23T06:38:00Z</dcterms:created>
  <dc:creator>未有知其羞者</dc:creator>
  <cp:lastModifiedBy>未有知其羞者</cp:lastModifiedBy>
  <dcterms:modified xsi:type="dcterms:W3CDTF">2023-10-13T03:40:15Z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BC19D22FF8AF4349A3B588C407442DE3_11</vt:lpwstr>
  </property>
</Properties>
</file>